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DB040C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Mazánkova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9548A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548AF">
              <w:rPr>
                <w:rFonts w:asciiTheme="minorHAnsi" w:hAnsiTheme="minorHAnsi"/>
                <w:sz w:val="22"/>
                <w:szCs w:val="22"/>
              </w:rPr>
              <w:t>P20V00000023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>na stavební práce</w:t>
            </w:r>
            <w:bookmarkStart w:id="0" w:name="_GoBack"/>
            <w:bookmarkEnd w:id="0"/>
            <w:r w:rsidR="000267A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548A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548A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02413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548AF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040C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AB0E0-9DBA-43DB-AFE6-A66B7657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2017-02-15T08:41:00Z</cp:lastPrinted>
  <dcterms:created xsi:type="dcterms:W3CDTF">2020-04-29T08:19:00Z</dcterms:created>
  <dcterms:modified xsi:type="dcterms:W3CDTF">2020-07-14T11:17:00Z</dcterms:modified>
</cp:coreProperties>
</file>